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C40" w:rsidRPr="00CD5FDE" w:rsidRDefault="00E76DCE" w:rsidP="008A364A">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CD5FDE"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CD5FDE" w:rsidRDefault="00E9600C" w:rsidP="00E9600C">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00CD5FDE"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8A364A" w:rsidRPr="00D0596E"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D0596E" w:rsidRDefault="008A364A" w:rsidP="008A364A">
            <w:pPr>
              <w:pStyle w:val="LicenseNumber"/>
              <w:spacing w:before="120" w:after="120"/>
              <w:rPr>
                <w:rFonts w:cs="Tahoma"/>
                <w:lang w:val="de-DE"/>
              </w:rPr>
            </w:pP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bookmarkStart w:id="0" w:name="_GoBack"/>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bookmarkEnd w:id="0"/>
            <w:r w:rsidR="00834974" w:rsidRPr="008A364A">
              <w:rPr>
                <w:sz w:val="24"/>
                <w:szCs w:val="24"/>
              </w:rPr>
              <w:fldChar w:fldCharType="end"/>
            </w:r>
            <w:r w:rsidR="007000C8" w:rsidRPr="008A364A">
              <w:rPr>
                <w:rStyle w:val="LicenseNumSuperChar"/>
                <w:b/>
                <w:sz w:val="24"/>
                <w:szCs w:val="24"/>
                <w:vertAlign w:val="superscript"/>
              </w:rPr>
              <w:footnoteReference w:id="1"/>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(Nutzer)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2"/>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3"/>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Remotedesktopdienste(Nutzer)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4"/>
            </w:r>
          </w:p>
          <w:p w:rsidR="008A364A" w:rsidRPr="00CD5FDE" w:rsidRDefault="008A364A" w:rsidP="008A364A">
            <w:pPr>
              <w:pStyle w:val="LicenseNumber"/>
              <w:spacing w:before="120" w:after="120"/>
              <w:rPr>
                <w:rFonts w:cs="Tahoma"/>
                <w:lang w:val="fr-FR"/>
              </w:rPr>
            </w:pPr>
          </w:p>
        </w:tc>
      </w:tr>
      <w:tr w:rsidR="008A364A" w:rsidRPr="00CD5FDE"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CD5FDE" w:rsidRDefault="00E76DCE" w:rsidP="008A364A">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C7C40" w:rsidRPr="007000C8" w:rsidRDefault="00E76DCE" w:rsidP="008A364A">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w:t>
      </w:r>
      <w:r w:rsidR="0002203E" w:rsidRPr="007000C8">
        <w:rPr>
          <w:rFonts w:ascii="Tahoma" w:hAnsi="Tahoma" w:cs="Tahoma"/>
          <w:sz w:val="20"/>
          <w:szCs w:val="20"/>
          <w:lang w:val="de-DE"/>
        </w:rPr>
        <w:t>“</w:t>
      </w:r>
      <w:r w:rsidRPr="007000C8">
        <w:rPr>
          <w:rFonts w:ascii="Tahoma" w:hAnsi="Tahoma" w:cs="Tahoma"/>
          <w:sz w:val="20"/>
          <w:szCs w:val="20"/>
          <w:lang w:val="de-DE"/>
        </w:rPr>
        <w:t>) ist ein Vertrag zwischen dem Lizenzgeber und Ihnen. Bitte lesen Sie diese sorgfältig durch. Die RDS-CAL gilt für Microsoft Windows Server 2012-Remotedesktopdienste („Software</w:t>
      </w:r>
      <w:r w:rsidR="0002203E" w:rsidRPr="007000C8">
        <w:rPr>
          <w:rFonts w:ascii="Tahoma" w:hAnsi="Tahoma" w:cs="Tahoma"/>
          <w:sz w:val="20"/>
          <w:szCs w:val="20"/>
          <w:lang w:val="de-DE"/>
        </w:rPr>
        <w:t>“</w:t>
      </w:r>
      <w:r w:rsidRPr="007000C8">
        <w:rPr>
          <w:rFonts w:ascii="Tahoma" w:hAnsi="Tahoma" w:cs="Tahoma"/>
          <w:sz w:val="20"/>
          <w:szCs w:val="20"/>
          <w:lang w:val="de-DE"/>
        </w:rPr>
        <w:t>). Wenn Sie diese Lizenzbestimmungen einhalten, haben Sie für die oben aufgeführte Anzahl an Nutzern bzw. Geräten bestimmte Rechte.</w:t>
      </w:r>
    </w:p>
    <w:p w:rsidR="006C7C40" w:rsidRPr="00D0596E" w:rsidRDefault="00E76DCE" w:rsidP="008A364A">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C6821" w:rsidRPr="007000C8" w:rsidRDefault="006C6821" w:rsidP="007000C8">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w:t>
      </w:r>
      <w:r w:rsidR="00E76DCE" w:rsidRPr="007000C8">
        <w:rPr>
          <w:b w:val="0"/>
          <w:bCs w:val="0"/>
          <w:sz w:val="20"/>
          <w:szCs w:val="20"/>
          <w:lang w:val="de-DE"/>
        </w:rPr>
        <w:t xml:space="preserve"> Falls in der Software enthaltene Bestimmungen diesen Bestimmungen widersprechen, haben</w:t>
      </w:r>
      <w:r w:rsidR="007000C8">
        <w:rPr>
          <w:b w:val="0"/>
          <w:bCs w:val="0"/>
          <w:sz w:val="20"/>
          <w:szCs w:val="20"/>
          <w:lang w:val="de-DE"/>
        </w:rPr>
        <w:t> </w:t>
      </w:r>
      <w:r w:rsidR="00E76DCE" w:rsidRPr="007000C8">
        <w:rPr>
          <w:b w:val="0"/>
          <w:bCs w:val="0"/>
          <w:sz w:val="20"/>
          <w:szCs w:val="20"/>
          <w:lang w:val="de-DE"/>
        </w:rPr>
        <w:t>diese Bestimmungen Vorrang.</w:t>
      </w:r>
    </w:p>
    <w:p w:rsidR="00257C51" w:rsidRPr="00530B8B" w:rsidRDefault="00E76DCE" w:rsidP="00530B8B">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Diese RDS-CAL gewährt Rechte zum Zugriff auf die Windows Server 2012-Remotedesktopdienste-Funktionen unter Windows Server 2012 („Serversoftware</w:t>
      </w:r>
      <w:r w:rsidR="0002203E" w:rsidRPr="00530B8B">
        <w:rPr>
          <w:rFonts w:ascii="Tahoma" w:hAnsi="Tahoma" w:cs="Tahoma"/>
          <w:color w:val="000000"/>
          <w:sz w:val="20"/>
          <w:lang w:val="de-DE"/>
        </w:rPr>
        <w:t>“</w:t>
      </w:r>
      <w:r w:rsidR="00E9600C" w:rsidRPr="00530B8B">
        <w:rPr>
          <w:rFonts w:ascii="Tahoma" w:hAnsi="Tahoma" w:cs="Tahoma"/>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Für jeden Nutzer bzw. jedes Gerät, der bzw. das direkt oder indirekt auf die Serversoftware zugreift, um eine grafische Benutzeroberfläche zu hosten (mithilfe der Windows Server 2012-Remotedesktopdienste-Funktionen oder anderer Technologie), müssen Sie</w:t>
      </w:r>
      <w:r w:rsidR="004A08BE" w:rsidRPr="00530B8B">
        <w:rPr>
          <w:rFonts w:ascii="Tahoma" w:hAnsi="Tahoma" w:cs="Tahoma"/>
          <w:color w:val="000000"/>
          <w:sz w:val="20"/>
          <w:lang w:val="de-DE"/>
        </w:rPr>
        <w:t> </w:t>
      </w:r>
      <w:r w:rsidR="00E9600C" w:rsidRPr="00530B8B">
        <w:rPr>
          <w:rFonts w:ascii="Tahoma" w:hAnsi="Tahoma" w:cs="Tahoma"/>
          <w:color w:val="000000"/>
          <w:sz w:val="20"/>
          <w:lang w:val="de-DE"/>
        </w:rPr>
        <w:t>eine RDS-CAL erwerben.</w:t>
      </w:r>
    </w:p>
    <w:p w:rsidR="00A13BD7" w:rsidRPr="00530B8B" w:rsidRDefault="00E9600C" w:rsidP="008A364A">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w:t>
      </w:r>
      <w:r w:rsidR="006C7C40" w:rsidRPr="007000C8">
        <w:rPr>
          <w:rFonts w:ascii="Tahoma" w:hAnsi="Tahoma" w:cs="Tahoma"/>
          <w:sz w:val="20"/>
          <w:szCs w:val="20"/>
          <w:lang w:val="de-DE"/>
        </w:rPr>
        <w:t xml:space="preserve"> </w:t>
      </w:r>
      <w:r w:rsidRPr="007000C8">
        <w:rPr>
          <w:rFonts w:ascii="Tahoma" w:hAnsi="Tahoma" w:cs="Tahoma"/>
          <w:sz w:val="20"/>
          <w:szCs w:val="20"/>
          <w:lang w:val="de-DE"/>
        </w:rPr>
        <w:t>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C6821" w:rsidRPr="007000C8" w:rsidRDefault="00E9600C" w:rsidP="001A03B1">
      <w:pPr>
        <w:numPr>
          <w:ilvl w:val="0"/>
          <w:numId w:val="17"/>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00E76DCE" w:rsidRPr="00D0596E">
        <w:rPr>
          <w:rFonts w:ascii="Tahoma" w:hAnsi="Tahoma" w:cs="Tahoma"/>
          <w:lang w:val="de-DE"/>
        </w:rPr>
        <w:t xml:space="preserve"> </w:t>
      </w:r>
      <w:r w:rsidR="00E76DCE" w:rsidRPr="00CD5FDE">
        <w:rPr>
          <w:rFonts w:ascii="Tahoma" w:hAnsi="Tahoma" w:cs="Tahoma"/>
          <w:sz w:val="20"/>
          <w:lang w:val="de-DE"/>
        </w:rPr>
        <w:t xml:space="preserve">Die Software wird lizenziert, nicht </w:t>
      </w:r>
      <w:r w:rsidR="00E76DCE"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sidR="007000C8">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sidR="004A08BE">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sidR="004A08BE">
        <w:rPr>
          <w:rFonts w:ascii="Tahoma" w:hAnsi="Tahoma" w:cs="Tahoma"/>
          <w:sz w:val="20"/>
          <w:lang w:val="de-DE"/>
        </w:rPr>
        <w:t> </w:t>
      </w:r>
      <w:r w:rsidRPr="00CD5FDE">
        <w:rPr>
          <w:rFonts w:ascii="Tahoma" w:hAnsi="Tahoma" w:cs="Tahoma"/>
          <w:sz w:val="20"/>
          <w:lang w:val="de-DE"/>
        </w:rPr>
        <w:t>Sie nicht verkaufen.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w:t>
      </w:r>
      <w:r w:rsidR="004A08BE" w:rsidRPr="007000C8">
        <w:rPr>
          <w:rFonts w:ascii="Tahoma" w:hAnsi="Tahoma" w:cs="Tahoma"/>
          <w:sz w:val="20"/>
          <w:szCs w:val="20"/>
          <w:lang w:val="de-DE"/>
        </w:rPr>
        <w:t> </w:t>
      </w:r>
      <w:r w:rsidRPr="007000C8">
        <w:rPr>
          <w:rFonts w:ascii="Tahoma" w:hAnsi="Tahoma" w:cs="Tahoma"/>
          <w:sz w:val="20"/>
          <w:szCs w:val="20"/>
          <w:lang w:val="de-DE"/>
        </w:rPr>
        <w:t>ein Berechtigter Benutzer einer Anerkannten Ausbildungseinrichtung“ sein.</w:t>
      </w:r>
    </w:p>
    <w:p w:rsidR="006C6821" w:rsidRPr="00530B8B" w:rsidRDefault="00E76DCE" w:rsidP="004A08BE">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00E9600C"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w:t>
      </w:r>
      <w:r w:rsidR="004A08BE" w:rsidRPr="00530B8B">
        <w:rPr>
          <w:rFonts w:ascii="Tahoma" w:hAnsi="Tahoma" w:cs="Tahoma"/>
          <w:sz w:val="20"/>
          <w:lang w:val="de-DE"/>
        </w:rPr>
        <w:t> </w:t>
      </w:r>
      <w:r w:rsidR="00E9600C" w:rsidRPr="00530B8B">
        <w:rPr>
          <w:rFonts w:ascii="Tahoma" w:hAnsi="Tahoma" w:cs="Tahoma"/>
          <w:sz w:val="20"/>
          <w:lang w:val="de-DE"/>
        </w:rPr>
        <w:t>RDS-CAL und die Software.</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364A" w:rsidRPr="00D0596E" w:rsidRDefault="008A364A" w:rsidP="007000C8">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sidR="007000C8">
        <w:rPr>
          <w:rFonts w:ascii="Tahoma" w:hAnsi="Tahoma" w:cs="Tahoma"/>
          <w:b/>
          <w:sz w:val="20"/>
          <w:szCs w:val="20"/>
          <w:lang w:val="de-DE"/>
        </w:rPr>
        <w:t> </w:t>
      </w:r>
      <w:r w:rsidRPr="00CD5FDE">
        <w:rPr>
          <w:rFonts w:ascii="Tahoma" w:hAnsi="Tahoma" w:cs="Tahoma"/>
          <w:b/>
          <w:sz w:val="20"/>
          <w:szCs w:val="20"/>
          <w:lang w:val="de-DE"/>
        </w:rPr>
        <w:t>DEM</w:t>
      </w:r>
      <w:r w:rsidR="004A08BE">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sidR="004A08BE">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00E9600C" w:rsidRPr="00D0596E">
        <w:rPr>
          <w:rFonts w:ascii="Tahoma" w:hAnsi="Tahoma" w:cs="Tahoma"/>
          <w:b/>
          <w:sz w:val="20"/>
          <w:lang w:val="de-DE"/>
        </w:rPr>
        <w:t>MICROSOF ÜBERNIMMT KEINE KONKLUDENTE GEWÄHRLEISTUNG DER</w:t>
      </w:r>
      <w:r w:rsidR="004A08BE" w:rsidRPr="00D0596E">
        <w:rPr>
          <w:rFonts w:ascii="Tahoma" w:hAnsi="Tahoma" w:cs="Tahoma"/>
          <w:b/>
          <w:sz w:val="20"/>
          <w:lang w:val="de-DE"/>
        </w:rPr>
        <w:t> </w:t>
      </w:r>
      <w:r w:rsidR="00FE5D4F" w:rsidRPr="00D0596E">
        <w:rPr>
          <w:rFonts w:ascii="Tahoma" w:hAnsi="Tahoma" w:cs="Tahoma"/>
          <w:b/>
          <w:sz w:val="20"/>
          <w:lang w:val="de-DE"/>
        </w:rPr>
        <w:t>HANDELSÜBLICHKEIT</w:t>
      </w:r>
      <w:r w:rsidR="00E9600C" w:rsidRPr="00D0596E">
        <w:rPr>
          <w:rFonts w:ascii="Tahoma" w:hAnsi="Tahoma" w:cs="Tahoma"/>
          <w:b/>
          <w:sz w:val="20"/>
          <w:lang w:val="de-DE"/>
        </w:rPr>
        <w:t xml:space="preserve"> ODER SONSTIGE AUSDRÜCKLICHE ODER KONKLUDENTE GEWÄHRLEISTUNGEN.</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sidR="004A08BE">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sidR="00694577">
        <w:rPr>
          <w:rFonts w:ascii="Tahoma" w:hAnsi="Tahoma" w:cs="Tahoma"/>
          <w:b/>
          <w:sz w:val="20"/>
          <w:szCs w:val="20"/>
          <w:lang w:val="de-DE"/>
        </w:rPr>
        <w:br/>
      </w:r>
      <w:r w:rsidRPr="00CD5FDE">
        <w:rPr>
          <w:rFonts w:ascii="Tahoma" w:hAnsi="Tahoma" w:cs="Tahoma"/>
          <w:b/>
          <w:sz w:val="20"/>
          <w:szCs w:val="20"/>
          <w:lang w:val="de-DE"/>
        </w:rPr>
        <w:t>US-DOLLAR (US-$ 250,00) ÜBERSTEIGT.</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A364A" w:rsidRPr="00D0596E" w:rsidRDefault="008A364A" w:rsidP="001A03B1">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C7C40" w:rsidRPr="00D0596E" w:rsidRDefault="00E76DCE" w:rsidP="008A364A">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sectPr w:rsidR="006C7C40" w:rsidRPr="00D0596E" w:rsidSect="001A03B1">
      <w:headerReference w:type="even" r:id="rId8"/>
      <w:footerReference w:type="default" r:id="rId9"/>
      <w:footerReference w:type="first" r:id="rId10"/>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940" w:rsidRDefault="00402940">
      <w:r>
        <w:separator/>
      </w:r>
    </w:p>
  </w:endnote>
  <w:endnote w:type="continuationSeparator" w:id="0">
    <w:p w:rsidR="00402940" w:rsidRDefault="004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48A" w:rsidRPr="004A08BE" w:rsidRDefault="005A348A" w:rsidP="008A364A">
    <w:pPr>
      <w:rPr>
        <w:bCs/>
        <w:sz w:val="19"/>
        <w:szCs w:val="19"/>
      </w:rPr>
    </w:pPr>
    <w:r w:rsidRPr="004A08BE">
      <w:rPr>
        <w:bCs/>
        <w:sz w:val="19"/>
        <w:szCs w:val="19"/>
      </w:rPr>
      <w:t>ISV Royalty Agreement EULA (October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sidR="0065466D">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sidR="0065466D">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31C" w:rsidRPr="00ED7E35" w:rsidRDefault="00C9631C"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sidR="0065466D">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sidR="0065466D">
      <w:rPr>
        <w:bCs/>
        <w:noProof/>
        <w:sz w:val="19"/>
        <w:szCs w:val="19"/>
      </w:rPr>
      <w:t>1</w:t>
    </w:r>
    <w:r w:rsidRPr="00ED7E35">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940" w:rsidRDefault="00402940">
      <w:r>
        <w:separator/>
      </w:r>
    </w:p>
  </w:footnote>
  <w:footnote w:type="continuationSeparator" w:id="0">
    <w:p w:rsidR="00402940" w:rsidRDefault="00402940">
      <w:r>
        <w:continuationSeparator/>
      </w:r>
    </w:p>
  </w:footnote>
  <w:footnote w:id="1">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48A" w:rsidRDefault="0065466D">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formatting="1" w:enforcement="1" w:cryptProviderType="rsaFull" w:cryptAlgorithmClass="hash" w:cryptAlgorithmType="typeAny" w:cryptAlgorithmSid="4" w:cryptSpinCount="100000" w:hash="dT6x3H7ZW6oaaaIlXRmbaJ8nXGs=" w:salt="+XIGCleyWWqiTW5gh1A/tw=="/>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5D10"/>
    <w:rsid w:val="000208AD"/>
    <w:rsid w:val="0002203E"/>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A7D97"/>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070B"/>
    <w:rsid w:val="00151105"/>
    <w:rsid w:val="00152AC6"/>
    <w:rsid w:val="00154A23"/>
    <w:rsid w:val="001672CD"/>
    <w:rsid w:val="00171655"/>
    <w:rsid w:val="0018548F"/>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5E4"/>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808"/>
    <w:rsid w:val="003E6FE2"/>
    <w:rsid w:val="003F2F56"/>
    <w:rsid w:val="003F49A9"/>
    <w:rsid w:val="003F60AF"/>
    <w:rsid w:val="003F70B7"/>
    <w:rsid w:val="003F75ED"/>
    <w:rsid w:val="004028E4"/>
    <w:rsid w:val="00402940"/>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86414"/>
    <w:rsid w:val="00491862"/>
    <w:rsid w:val="00493736"/>
    <w:rsid w:val="0049446B"/>
    <w:rsid w:val="004A08BE"/>
    <w:rsid w:val="004A3D35"/>
    <w:rsid w:val="004B3CC8"/>
    <w:rsid w:val="004C2BAF"/>
    <w:rsid w:val="004D1B31"/>
    <w:rsid w:val="004D4FF9"/>
    <w:rsid w:val="004D747D"/>
    <w:rsid w:val="00502084"/>
    <w:rsid w:val="00507517"/>
    <w:rsid w:val="00520A75"/>
    <w:rsid w:val="00524BC5"/>
    <w:rsid w:val="00530B8B"/>
    <w:rsid w:val="00533BBD"/>
    <w:rsid w:val="00547D10"/>
    <w:rsid w:val="00555B32"/>
    <w:rsid w:val="00556A75"/>
    <w:rsid w:val="00560EA0"/>
    <w:rsid w:val="00561D30"/>
    <w:rsid w:val="005722CA"/>
    <w:rsid w:val="00580152"/>
    <w:rsid w:val="00583232"/>
    <w:rsid w:val="00586A46"/>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466D"/>
    <w:rsid w:val="00657B11"/>
    <w:rsid w:val="00665403"/>
    <w:rsid w:val="00673DD0"/>
    <w:rsid w:val="00675EF3"/>
    <w:rsid w:val="00677423"/>
    <w:rsid w:val="00677BBC"/>
    <w:rsid w:val="00683F99"/>
    <w:rsid w:val="00685D99"/>
    <w:rsid w:val="00694577"/>
    <w:rsid w:val="0069544D"/>
    <w:rsid w:val="0069717B"/>
    <w:rsid w:val="006A0CEB"/>
    <w:rsid w:val="006A51B2"/>
    <w:rsid w:val="006A51FC"/>
    <w:rsid w:val="006B52C5"/>
    <w:rsid w:val="006C0AFA"/>
    <w:rsid w:val="006C106E"/>
    <w:rsid w:val="006C35A6"/>
    <w:rsid w:val="006C6821"/>
    <w:rsid w:val="006C7C40"/>
    <w:rsid w:val="006E20CA"/>
    <w:rsid w:val="006F3839"/>
    <w:rsid w:val="006F5070"/>
    <w:rsid w:val="007000C8"/>
    <w:rsid w:val="00703730"/>
    <w:rsid w:val="00705F3C"/>
    <w:rsid w:val="00714081"/>
    <w:rsid w:val="0071648D"/>
    <w:rsid w:val="007179E6"/>
    <w:rsid w:val="00720733"/>
    <w:rsid w:val="007209C3"/>
    <w:rsid w:val="0072254C"/>
    <w:rsid w:val="007249FA"/>
    <w:rsid w:val="0074126E"/>
    <w:rsid w:val="00743B59"/>
    <w:rsid w:val="00750349"/>
    <w:rsid w:val="00753DA7"/>
    <w:rsid w:val="007645BB"/>
    <w:rsid w:val="00766191"/>
    <w:rsid w:val="007679A4"/>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7DC8"/>
    <w:rsid w:val="00815FF1"/>
    <w:rsid w:val="00820A41"/>
    <w:rsid w:val="00834974"/>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83170"/>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C01B9"/>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9631C"/>
    <w:rsid w:val="00CA6BCD"/>
    <w:rsid w:val="00CB760A"/>
    <w:rsid w:val="00CC50A9"/>
    <w:rsid w:val="00CD0F9E"/>
    <w:rsid w:val="00CD5FDE"/>
    <w:rsid w:val="00CE6C80"/>
    <w:rsid w:val="00CE770B"/>
    <w:rsid w:val="00D0596E"/>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00C3"/>
    <w:rsid w:val="00D930C0"/>
    <w:rsid w:val="00DA5624"/>
    <w:rsid w:val="00DA5EAB"/>
    <w:rsid w:val="00DB7870"/>
    <w:rsid w:val="00DC1C68"/>
    <w:rsid w:val="00DC4818"/>
    <w:rsid w:val="00DC5AF1"/>
    <w:rsid w:val="00DD1A60"/>
    <w:rsid w:val="00DD310C"/>
    <w:rsid w:val="00DD35ED"/>
    <w:rsid w:val="00DE2B59"/>
    <w:rsid w:val="00DE5F3B"/>
    <w:rsid w:val="00DF22F5"/>
    <w:rsid w:val="00DF28E5"/>
    <w:rsid w:val="00DF4AEB"/>
    <w:rsid w:val="00DF5638"/>
    <w:rsid w:val="00E005DC"/>
    <w:rsid w:val="00E06618"/>
    <w:rsid w:val="00E1290C"/>
    <w:rsid w:val="00E1305D"/>
    <w:rsid w:val="00E176EF"/>
    <w:rsid w:val="00E252B5"/>
    <w:rsid w:val="00E26E7A"/>
    <w:rsid w:val="00E30113"/>
    <w:rsid w:val="00E31172"/>
    <w:rsid w:val="00E332AE"/>
    <w:rsid w:val="00E33803"/>
    <w:rsid w:val="00E36E32"/>
    <w:rsid w:val="00E4299F"/>
    <w:rsid w:val="00E43897"/>
    <w:rsid w:val="00E43D25"/>
    <w:rsid w:val="00E53748"/>
    <w:rsid w:val="00E60854"/>
    <w:rsid w:val="00E73226"/>
    <w:rsid w:val="00E73DB8"/>
    <w:rsid w:val="00E76DCE"/>
    <w:rsid w:val="00E83879"/>
    <w:rsid w:val="00E86B3C"/>
    <w:rsid w:val="00E953E9"/>
    <w:rsid w:val="00E9600C"/>
    <w:rsid w:val="00EA4B44"/>
    <w:rsid w:val="00EB2644"/>
    <w:rsid w:val="00EB5347"/>
    <w:rsid w:val="00EC0A02"/>
    <w:rsid w:val="00ED14B8"/>
    <w:rsid w:val="00ED30BB"/>
    <w:rsid w:val="00ED7C98"/>
    <w:rsid w:val="00ED7E35"/>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 w:val="00FE5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qFormat/>
    <w:rsid w:val="00B4663C"/>
    <w:pPr>
      <w:spacing w:before="240" w:after="60"/>
      <w:outlineLvl w:val="4"/>
    </w:pPr>
    <w:rPr>
      <w:rFonts w:ascii="Calibri" w:hAnsi="Calibri"/>
      <w:b/>
      <w:i/>
      <w:sz w:val="26"/>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8A1E5B"/>
    <w:rPr>
      <w:rFonts w:cs="Times New Roman"/>
    </w:rPr>
  </w:style>
  <w:style w:type="paragraph" w:styleId="CommentText">
    <w:name w:val="annotation text"/>
    <w:basedOn w:val="Normal"/>
    <w:link w:val="CommentTextChar"/>
    <w:semiHidden/>
    <w:rsid w:val="00AD1E5E"/>
    <w:rPr>
      <w:rFonts w:eastAsia="MS Mincho"/>
      <w:sz w:val="20"/>
      <w:szCs w:val="20"/>
      <w:lang w:val="de-DE" w:eastAsia="de-DE"/>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semiHidden/>
    <w:rsid w:val="005B7DA2"/>
    <w:rPr>
      <w:rFonts w:cs="Times New Roman"/>
      <w:sz w:val="16"/>
    </w:rPr>
  </w:style>
  <w:style w:type="character" w:customStyle="1" w:styleId="Heading5Char">
    <w:name w:val="Heading 5 Char"/>
    <w:link w:val="Heading5"/>
    <w:semiHidden/>
    <w:locked/>
    <w:rsid w:val="00B4663C"/>
    <w:rPr>
      <w:rFonts w:ascii="Calibri" w:eastAsia="Times New Roman" w:hAnsi="Calibri"/>
      <w:b/>
      <w:i/>
      <w:sz w:val="26"/>
    </w:rPr>
  </w:style>
  <w:style w:type="paragraph" w:styleId="ListParagraph">
    <w:name w:val="List Paragraph"/>
    <w:basedOn w:val="Normal"/>
    <w:qFormat/>
    <w:rsid w:val="00E73DB8"/>
    <w:pPr>
      <w:tabs>
        <w:tab w:val="left" w:pos="8730"/>
      </w:tabs>
      <w:spacing w:before="120" w:after="120"/>
      <w:ind w:left="720" w:right="547"/>
      <w:jc w:val="both"/>
    </w:pPr>
    <w:rPr>
      <w:rFonts w:ascii="Calibri" w:hAnsi="Calibri" w:cs="Arial"/>
      <w:sz w:val="22"/>
      <w:szCs w:val="22"/>
    </w:rPr>
  </w:style>
  <w:style w:type="character" w:styleId="Hyperlink">
    <w:name w:val="Hyperlink"/>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de-DE" w:eastAsia="de-D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de-DE" w:eastAsia="de-D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de-DE" w:eastAsia="de-DE"/>
    </w:rPr>
  </w:style>
  <w:style w:type="paragraph" w:styleId="CommentSubject">
    <w:name w:val="annotation subject"/>
    <w:basedOn w:val="CommentText"/>
    <w:next w:val="CommentText"/>
    <w:link w:val="CommentSubjectChar"/>
    <w:rsid w:val="0069717B"/>
  </w:style>
  <w:style w:type="character" w:customStyle="1" w:styleId="CommentTextChar">
    <w:name w:val="Comment Text Char"/>
    <w:link w:val="CommentText"/>
    <w:semiHidden/>
    <w:locked/>
    <w:rsid w:val="0069717B"/>
    <w:rPr>
      <w:rFonts w:ascii="Arial" w:eastAsia="MS Mincho" w:hAnsi="Arial"/>
    </w:rPr>
  </w:style>
  <w:style w:type="character" w:customStyle="1" w:styleId="CommentSubjectChar">
    <w:name w:val="Comment Subject Char"/>
    <w:link w:val="CommentSubject"/>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character" w:customStyle="1" w:styleId="Heading1Char">
    <w:name w:val="Heading 1 Char"/>
    <w:link w:val="Heading1"/>
    <w:locked/>
    <w:rsid w:val="00DF4AEB"/>
    <w:rPr>
      <w:rFonts w:cs="Times New Roman"/>
      <w:b/>
      <w:lang w:val="en-US" w:eastAsia="en-US"/>
    </w:rPr>
  </w:style>
  <w:style w:type="paragraph" w:customStyle="1" w:styleId="Style1">
    <w:name w:val="Style1"/>
    <w:basedOn w:val="Normal"/>
    <w:qFormat/>
    <w:rsid w:val="00834974"/>
    <w:pPr>
      <w:spacing w:before="120" w:after="120"/>
    </w:pPr>
    <w:rPr>
      <w:rFonts w:ascii="Tahoma" w:hAnsi="Tahoma" w:cs="Tahoma"/>
      <w:sz w:val="18"/>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Nyla Helgason (Inviso)</cp:lastModifiedBy>
  <cp:revision>5</cp:revision>
  <cp:lastPrinted>2012-09-27T07:28:00Z</cp:lastPrinted>
  <dcterms:created xsi:type="dcterms:W3CDTF">2012-10-01T16:25:00Z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ies>
</file>